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ED" w:rsidRPr="005D59ED" w:rsidRDefault="005D59ED" w:rsidP="005D59ED">
      <w:pPr>
        <w:tabs>
          <w:tab w:val="left" w:pos="5387"/>
        </w:tabs>
        <w:spacing w:after="0" w:line="240" w:lineRule="auto"/>
        <w:ind w:right="283"/>
        <w:jc w:val="center"/>
        <w:rPr>
          <w:rFonts w:ascii="TH SarabunIT๙" w:eastAsia="Calibri" w:hAnsi="TH SarabunIT๙" w:cs="TH SarabunIT๙"/>
          <w:b/>
          <w:bCs/>
          <w:sz w:val="28"/>
          <w:szCs w:val="28"/>
        </w:rPr>
      </w:pPr>
      <w:r w:rsidRPr="005D59ED">
        <w:rPr>
          <w:rFonts w:ascii="TH SarabunIT๙" w:eastAsia="Calibri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A80E" wp14:editId="50AAE831">
                <wp:simplePos x="0" y="0"/>
                <wp:positionH relativeFrom="column">
                  <wp:posOffset>8800570</wp:posOffset>
                </wp:positionH>
                <wp:positionV relativeFrom="paragraph">
                  <wp:posOffset>17431</wp:posOffset>
                </wp:positionV>
                <wp:extent cx="803275" cy="332105"/>
                <wp:effectExtent l="0" t="0" r="15875" b="1079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9ED" w:rsidRPr="0039227F" w:rsidRDefault="005D59ED" w:rsidP="005D59E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3922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ผ.0</w:t>
                            </w:r>
                            <w:r w:rsidRPr="003922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BA80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92.95pt;margin-top:1.35pt;width:63.2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">
                <v:textbox>
                  <w:txbxContent>
                    <w:p w:rsidR="005D59ED" w:rsidRPr="0039227F" w:rsidRDefault="005D59ED" w:rsidP="005D59E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39227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ผ.0</w:t>
                      </w:r>
                      <w:r w:rsidRPr="0039227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D59ED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รายละเอียดโครงการพัฒนา</w:t>
      </w:r>
    </w:p>
    <w:p w:rsidR="005D59ED" w:rsidRPr="005D59ED" w:rsidRDefault="005D59ED" w:rsidP="005D59E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szCs w:val="28"/>
          <w:cs/>
          <w:lang w:eastAsia="zh-CN"/>
        </w:rPr>
      </w:pP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 xml:space="preserve">แผนพัฒนาท้องถิ่นสี่ปี (พ.ศ. ๒๕๖๑ – ๒๕๖๔)  เพิ่มเติม </w:t>
      </w:r>
      <w:r w:rsidRPr="005D59ED">
        <w:rPr>
          <w:rFonts w:ascii="TH SarabunIT๙" w:eastAsia="Cordia New" w:hAnsi="TH SarabunIT๙" w:cs="TH SarabunIT๙" w:hint="cs"/>
          <w:b/>
          <w:bCs/>
          <w:sz w:val="28"/>
          <w:szCs w:val="28"/>
          <w:cs/>
          <w:lang w:eastAsia="zh-CN"/>
        </w:rPr>
        <w:t>ครั้งที่ 3/2562</w:t>
      </w:r>
    </w:p>
    <w:p w:rsidR="005D59ED" w:rsidRPr="005D59ED" w:rsidRDefault="005D59ED" w:rsidP="005D59E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szCs w:val="28"/>
          <w:lang w:val="x-none" w:eastAsia="zh-CN"/>
        </w:rPr>
      </w:pP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>สำหรับ องค์กรปกครองส่วนท้องถิ่นดำเนินการ</w:t>
      </w:r>
    </w:p>
    <w:p w:rsidR="005D59ED" w:rsidRPr="005D59ED" w:rsidRDefault="005D59ED" w:rsidP="005D59E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szCs w:val="28"/>
          <w:lang w:val="x-none" w:eastAsia="zh-CN"/>
        </w:rPr>
      </w:pP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>องค์การบริหารส่วนตำบล</w:t>
      </w: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eastAsia="zh-CN"/>
        </w:rPr>
        <w:t>ท่าสะท้อน</w:t>
      </w: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 xml:space="preserve">  อำเภอ</w:t>
      </w:r>
      <w:proofErr w:type="spellStart"/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>พุนพิน</w:t>
      </w:r>
      <w:proofErr w:type="spellEnd"/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  <w:lang w:val="x-none" w:eastAsia="zh-CN"/>
        </w:rPr>
        <w:t xml:space="preserve">  จังหวัดสุราษฎร์ธานี</w:t>
      </w:r>
    </w:p>
    <w:p w:rsidR="005D59ED" w:rsidRPr="005D59ED" w:rsidRDefault="005D59ED" w:rsidP="005D59E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szCs w:val="28"/>
          <w:lang w:val="x-none" w:eastAsia="zh-CN"/>
        </w:rPr>
      </w:pPr>
    </w:p>
    <w:p w:rsidR="005D59ED" w:rsidRPr="005D59ED" w:rsidRDefault="005D59ED" w:rsidP="005D59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28"/>
          <w:cs/>
        </w:rPr>
      </w:pPr>
      <w:r w:rsidRPr="005D59ED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ก. </w:t>
      </w:r>
      <w:r w:rsidRPr="005D59ED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 xml:space="preserve">ยุทธศาสตร์จังหวัดที่ </w:t>
      </w:r>
      <w:r w:rsidRPr="005D59ED">
        <w:rPr>
          <w:rFonts w:ascii="TH SarabunIT๙" w:eastAsia="Calibri" w:hAnsi="TH SarabunIT๙" w:cs="TH SarabunIT๙"/>
          <w:b/>
          <w:bCs/>
          <w:sz w:val="28"/>
          <w:szCs w:val="28"/>
        </w:rPr>
        <w:t xml:space="preserve">5 </w:t>
      </w:r>
      <w:r w:rsidRPr="005D59ED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>การพัฒนาสังคมปลอดภัย คุณภาพชีวิตที่ดี และมีศักยภาพในการแข่งขัน</w:t>
      </w:r>
    </w:p>
    <w:p w:rsidR="005D59ED" w:rsidRPr="005D59ED" w:rsidRDefault="005D59ED" w:rsidP="005D59ED">
      <w:pPr>
        <w:spacing w:after="0" w:line="240" w:lineRule="auto"/>
        <w:ind w:right="283"/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</w:pPr>
      <w:r w:rsidRPr="005D59ED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ยุทธศาสตร์การพัฒนาขององค์กรปกครองส่วนท้องถิ่นในเขตจังหวัดที่  </w:t>
      </w:r>
      <w:r w:rsidRPr="005D59ED">
        <w:rPr>
          <w:rFonts w:ascii="TH SarabunIT๙" w:eastAsia="Times New Roman" w:hAnsi="TH SarabunIT๙" w:cs="TH SarabunIT๙"/>
          <w:b/>
          <w:bCs/>
          <w:sz w:val="28"/>
          <w:szCs w:val="28"/>
        </w:rPr>
        <w:t xml:space="preserve">5  </w:t>
      </w:r>
      <w:r w:rsidRPr="005D59ED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ส่งเสริม พัฒนาคุณภาพชีวิต</w:t>
      </w:r>
    </w:p>
    <w:p w:rsidR="005D59ED" w:rsidRPr="005D59ED" w:rsidRDefault="005D59ED" w:rsidP="005D59ED">
      <w:pPr>
        <w:spacing w:after="0" w:line="240" w:lineRule="auto"/>
        <w:ind w:right="283"/>
        <w:rPr>
          <w:rFonts w:ascii="TH SarabunIT๙" w:eastAsia="Times New Roman" w:hAnsi="TH SarabunIT๙" w:cs="TH SarabunIT๙"/>
          <w:b/>
          <w:bCs/>
          <w:sz w:val="28"/>
          <w:szCs w:val="28"/>
        </w:rPr>
      </w:pPr>
      <w:r w:rsidRPr="005D59ED">
        <w:rPr>
          <w:rFonts w:ascii="TH SarabunIT๙" w:eastAsia="Times New Roman" w:hAnsi="TH SarabunIT๙" w:cs="TH SarabunIT๙" w:hint="cs"/>
          <w:b/>
          <w:bCs/>
          <w:sz w:val="28"/>
          <w:szCs w:val="28"/>
          <w:cs/>
        </w:rPr>
        <w:t>3.ยุทธศาสตร์การพัฒนาด้านส่งเสริม พัฒนาคุณภาพชีวิต</w:t>
      </w:r>
    </w:p>
    <w:p w:rsidR="005D59ED" w:rsidRDefault="005D59ED" w:rsidP="005D59ED">
      <w:pPr>
        <w:tabs>
          <w:tab w:val="left" w:pos="567"/>
        </w:tabs>
        <w:spacing w:after="0" w:line="240" w:lineRule="auto"/>
        <w:ind w:right="283"/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</w:rPr>
        <w:t xml:space="preserve">    </w:t>
      </w:r>
      <w:r w:rsidRPr="005D59ED">
        <w:rPr>
          <w:rFonts w:ascii="TH SarabunIT๙" w:eastAsia="Cordia New" w:hAnsi="TH SarabunIT๙" w:cs="TH SarabunIT๙"/>
          <w:b/>
          <w:bCs/>
          <w:sz w:val="28"/>
          <w:szCs w:val="28"/>
        </w:rPr>
        <w:sym w:font="Wingdings" w:char="F0E8"/>
      </w:r>
      <w:r w:rsidRPr="005D59ED">
        <w:rPr>
          <w:rFonts w:ascii="TH SarabunIT๙" w:eastAsia="Cordia New" w:hAnsi="TH SarabunIT๙" w:cs="TH SarabunIT๙"/>
          <w:b/>
          <w:bCs/>
          <w:sz w:val="28"/>
          <w:szCs w:val="28"/>
          <w:cs/>
        </w:rPr>
        <w:t xml:space="preserve"> </w:t>
      </w:r>
      <w:r w:rsidRPr="005D59ED">
        <w:rPr>
          <w:rFonts w:ascii="TH SarabunIT๙" w:eastAsia="Cordia New" w:hAnsi="TH SarabunIT๙" w:cs="TH SarabunIT๙" w:hint="cs"/>
          <w:b/>
          <w:bCs/>
          <w:sz w:val="28"/>
          <w:szCs w:val="28"/>
          <w:cs/>
        </w:rPr>
        <w:t>แผนงาน</w:t>
      </w:r>
      <w:r>
        <w:rPr>
          <w:rFonts w:ascii="TH SarabunIT๙" w:eastAsia="Cordia New" w:hAnsi="TH SarabunIT๙" w:cs="TH SarabunIT๙" w:hint="cs"/>
          <w:b/>
          <w:bCs/>
          <w:sz w:val="28"/>
          <w:szCs w:val="28"/>
          <w:cs/>
        </w:rPr>
        <w:t>สาธารณสุข</w:t>
      </w:r>
    </w:p>
    <w:p w:rsidR="0004769B" w:rsidRDefault="0004769B" w:rsidP="005D59ED">
      <w:pPr>
        <w:tabs>
          <w:tab w:val="left" w:pos="567"/>
        </w:tabs>
        <w:spacing w:after="0" w:line="240" w:lineRule="auto"/>
        <w:ind w:right="283"/>
        <w:contextualSpacing/>
        <w:rPr>
          <w:rFonts w:ascii="TH SarabunIT๙" w:eastAsia="Calibri" w:hAnsi="TH SarabunIT๙" w:cs="TH SarabunIT๙"/>
          <w:sz w:val="28"/>
          <w:szCs w:val="28"/>
        </w:rPr>
      </w:pPr>
    </w:p>
    <w:tbl>
      <w:tblPr>
        <w:tblW w:w="15640" w:type="dxa"/>
        <w:jc w:val="center"/>
        <w:tblLook w:val="04A0" w:firstRow="1" w:lastRow="0" w:firstColumn="1" w:lastColumn="0" w:noHBand="0" w:noVBand="1"/>
      </w:tblPr>
      <w:tblGrid>
        <w:gridCol w:w="557"/>
        <w:gridCol w:w="2941"/>
        <w:gridCol w:w="1643"/>
        <w:gridCol w:w="1957"/>
        <w:gridCol w:w="1212"/>
        <w:gridCol w:w="1207"/>
        <w:gridCol w:w="1207"/>
        <w:gridCol w:w="1207"/>
        <w:gridCol w:w="1219"/>
        <w:gridCol w:w="1302"/>
        <w:gridCol w:w="1188"/>
      </w:tblGrid>
      <w:tr w:rsidR="005D59ED" w:rsidRPr="005D59ED" w:rsidTr="009F0EE7">
        <w:trPr>
          <w:trHeight w:val="375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  <w:t>(</w:t>
            </w: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ผลผลิตของโครงการ)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  <w:t>(KPI)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5D59ED" w:rsidRPr="005D59ED" w:rsidTr="009F0EE7">
        <w:trPr>
          <w:trHeight w:val="40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๒๕๖๑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๒๕62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๒๕๖๓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>๒๕๖๔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D59ED" w:rsidRPr="005D59ED" w:rsidTr="009F0EE7">
        <w:trPr>
          <w:trHeight w:val="142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5D59ED" w:rsidP="009F0EE7">
            <w:pP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โครงการส่งเสริมสนับสนุนการจัดการสิ่งปฏิกูลและขยะมูลฝอย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95E" w:rsidRPr="005D59ED" w:rsidRDefault="0004495E" w:rsidP="009F0EE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เพื่อเพิ่มประสิทธิภาพในการบริหารจัดการขยะมูลฝอยในพื้นที่ ลดงบประมาณเพื่อการจัดการขยะมูลฝอยและการแก้ไขปัญหาสิ่งแวดล้อม ซึ่งเป็นผลมากจากขยะมีพิษและสิ่งปฏิกูลต่างๆ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04495E" w:rsidP="009F0EE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ตำบลท่าสะท้อน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</w:t>
            </w:r>
            <w:r w:rsidRPr="005D59ED">
              <w:rPr>
                <w:rFonts w:ascii="TH SarabunIT๙" w:eastAsia="Calibri" w:hAnsi="TH SarabunIT๙" w:cs="TH SarabunIT๙"/>
                <w:sz w:val="28"/>
                <w:szCs w:val="28"/>
              </w:rPr>
              <w:t>,</w:t>
            </w: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000</w:t>
            </w:r>
            <w:r w:rsidRPr="005D59ED">
              <w:rPr>
                <w:rFonts w:ascii="TH SarabunIT๙" w:eastAsia="Calibri" w:hAnsi="TH SarabunIT๙" w:cs="TH SarabunIT๙"/>
                <w:sz w:val="28"/>
                <w:szCs w:val="28"/>
              </w:rPr>
              <w:t>,0</w:t>
            </w: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00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5D59ED" w:rsidRDefault="006F4537" w:rsidP="009F0E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ร้อยละปริมาณขยะที่ลดลง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9ED" w:rsidRPr="00380F3C" w:rsidRDefault="006F4537" w:rsidP="009F0EE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80F3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เพิ่มประสิทธิภาพในการบริหารจัดการขยะมูลฝอยในพื้นที่ ลดงบประมาณเพื่อการจัดการขยะมูลฝอยและการแก้ไขปัญหาสิ่งแวดล้อม ซึ่งเป็นผลมากจากขยะมีพิษและสิ่งปฏิกูลต่างๆ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9ED" w:rsidRPr="005D59ED" w:rsidRDefault="005D59ED" w:rsidP="009F0EE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D59E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สำนักปลัด</w:t>
            </w:r>
          </w:p>
        </w:tc>
      </w:tr>
    </w:tbl>
    <w:p w:rsidR="005D59ED" w:rsidRPr="005D59ED" w:rsidRDefault="005D59ED" w:rsidP="005D59ED">
      <w:pPr>
        <w:tabs>
          <w:tab w:val="left" w:pos="567"/>
        </w:tabs>
        <w:spacing w:after="0" w:line="240" w:lineRule="auto"/>
        <w:ind w:right="283"/>
        <w:contextualSpacing/>
        <w:rPr>
          <w:rFonts w:ascii="TH SarabunIT๙" w:eastAsia="Calibri" w:hAnsi="TH SarabunIT๙" w:cs="TH SarabunIT๙"/>
          <w:sz w:val="28"/>
          <w:szCs w:val="28"/>
          <w:cs/>
        </w:rPr>
      </w:pPr>
    </w:p>
    <w:p w:rsidR="00B278C1" w:rsidRDefault="00B278C1"/>
    <w:sectPr w:rsidR="00B278C1" w:rsidSect="005D59E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47" w:rsidRDefault="000C1547" w:rsidP="004910EA">
      <w:pPr>
        <w:spacing w:after="0" w:line="240" w:lineRule="auto"/>
      </w:pPr>
      <w:r>
        <w:separator/>
      </w:r>
    </w:p>
  </w:endnote>
  <w:endnote w:type="continuationSeparator" w:id="0">
    <w:p w:rsidR="000C1547" w:rsidRDefault="000C1547" w:rsidP="0049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28"/>
        <w:szCs w:val="28"/>
        <w:cs/>
        <w:lang w:val="th-TH"/>
      </w:rPr>
      <w:id w:val="-1296747715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4910EA" w:rsidRPr="004910EA" w:rsidRDefault="004910EA">
        <w:pPr>
          <w:pStyle w:val="a5"/>
          <w:jc w:val="center"/>
          <w:rPr>
            <w:rFonts w:ascii="TH SarabunIT๙" w:eastAsiaTheme="majorEastAsia" w:hAnsi="TH SarabunIT๙" w:cs="TH SarabunIT๙"/>
            <w:sz w:val="28"/>
            <w:szCs w:val="28"/>
          </w:rPr>
        </w:pPr>
        <w:r w:rsidRPr="004910EA">
          <w:rPr>
            <w:rFonts w:ascii="TH SarabunIT๙" w:eastAsiaTheme="majorEastAsia" w:hAnsi="TH SarabunIT๙" w:cs="TH SarabunIT๙"/>
            <w:sz w:val="28"/>
            <w:szCs w:val="28"/>
            <w:cs/>
            <w:lang w:val="th-TH"/>
          </w:rPr>
          <w:t>~</w:t>
        </w:r>
        <w:r w:rsidR="00E74C8E">
          <w:rPr>
            <w:rFonts w:ascii="TH SarabunIT๙" w:eastAsiaTheme="majorEastAsia" w:hAnsi="TH SarabunIT๙" w:cs="TH SarabunIT๙" w:hint="cs"/>
            <w:sz w:val="28"/>
            <w:szCs w:val="28"/>
            <w:cs/>
            <w:lang w:val="th-TH"/>
          </w:rPr>
          <w:t>13</w:t>
        </w:r>
        <w:r w:rsidRPr="004910EA">
          <w:rPr>
            <w:rFonts w:ascii="TH SarabunIT๙" w:eastAsiaTheme="majorEastAsia" w:hAnsi="TH SarabunIT๙" w:cs="TH SarabunIT๙"/>
            <w:sz w:val="28"/>
            <w:szCs w:val="28"/>
            <w:cs/>
            <w:lang w:val="th-TH"/>
          </w:rPr>
          <w:t xml:space="preserve"> ~</w:t>
        </w:r>
      </w:p>
    </w:sdtContent>
  </w:sdt>
  <w:p w:rsidR="004910EA" w:rsidRDefault="00491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47" w:rsidRDefault="000C1547" w:rsidP="004910EA">
      <w:pPr>
        <w:spacing w:after="0" w:line="240" w:lineRule="auto"/>
      </w:pPr>
      <w:r>
        <w:separator/>
      </w:r>
    </w:p>
  </w:footnote>
  <w:footnote w:type="continuationSeparator" w:id="0">
    <w:p w:rsidR="000C1547" w:rsidRDefault="000C1547" w:rsidP="00491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ED"/>
    <w:rsid w:val="0004495E"/>
    <w:rsid w:val="0004769B"/>
    <w:rsid w:val="000C1547"/>
    <w:rsid w:val="00370A8E"/>
    <w:rsid w:val="00380F3C"/>
    <w:rsid w:val="004910EA"/>
    <w:rsid w:val="005D59ED"/>
    <w:rsid w:val="006F4537"/>
    <w:rsid w:val="008148B4"/>
    <w:rsid w:val="0085315F"/>
    <w:rsid w:val="009F0EE7"/>
    <w:rsid w:val="00B278C1"/>
    <w:rsid w:val="00B4165E"/>
    <w:rsid w:val="00D33739"/>
    <w:rsid w:val="00E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58CAA-C8F1-4B43-94B3-CB3ED64F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0E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910EA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4910E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910EA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8148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148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2019-07-05T01:30:00Z</cp:lastPrinted>
  <dcterms:created xsi:type="dcterms:W3CDTF">2019-04-05T08:36:00Z</dcterms:created>
  <dcterms:modified xsi:type="dcterms:W3CDTF">2019-07-05T01:30:00Z</dcterms:modified>
</cp:coreProperties>
</file>